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29589" w14:textId="77777777" w:rsidR="004B003D" w:rsidRPr="004831F5" w:rsidRDefault="00000000">
      <w:pPr>
        <w:pStyle w:val="Heading1"/>
        <w:spacing w:after="240"/>
        <w:rPr>
          <w:rFonts w:ascii="Arial" w:hAnsi="Arial" w:cs="Arial"/>
          <w:color w:val="004835"/>
          <w:sz w:val="48"/>
          <w:szCs w:val="48"/>
        </w:rPr>
      </w:pPr>
      <w:r w:rsidRPr="004831F5">
        <w:rPr>
          <w:rFonts w:ascii="Arial" w:hAnsi="Arial" w:cs="Arial"/>
          <w:b/>
          <w:bCs/>
          <w:color w:val="004835"/>
          <w:sz w:val="48"/>
          <w:szCs w:val="48"/>
        </w:rPr>
        <w:t xml:space="preserve">Professor Prasanna </w:t>
      </w:r>
      <w:proofErr w:type="spellStart"/>
      <w:r w:rsidRPr="004831F5">
        <w:rPr>
          <w:rFonts w:ascii="Arial" w:hAnsi="Arial" w:cs="Arial"/>
          <w:b/>
          <w:bCs/>
          <w:color w:val="004835"/>
          <w:sz w:val="48"/>
          <w:szCs w:val="48"/>
        </w:rPr>
        <w:t>Sooriakumaran</w:t>
      </w:r>
      <w:proofErr w:type="spellEnd"/>
    </w:p>
    <w:p w14:paraId="54EF956A" w14:textId="77777777" w:rsidR="004B003D" w:rsidRPr="004831F5" w:rsidRDefault="00000000">
      <w:pPr>
        <w:spacing w:after="300"/>
        <w:rPr>
          <w:rFonts w:ascii="Arial" w:hAnsi="Arial" w:cs="Arial"/>
          <w:color w:val="004835"/>
        </w:rPr>
      </w:pPr>
      <w:r w:rsidRPr="004831F5">
        <w:rPr>
          <w:rFonts w:ascii="Arial" w:hAnsi="Arial" w:cs="Arial"/>
          <w:b/>
          <w:bCs/>
          <w:color w:val="004835"/>
          <w:sz w:val="26"/>
          <w:szCs w:val="26"/>
        </w:rPr>
        <w:t>Short Biography</w:t>
      </w:r>
    </w:p>
    <w:p w14:paraId="0643EBE3" w14:textId="77777777" w:rsidR="004B003D" w:rsidRPr="004831F5" w:rsidRDefault="00000000">
      <w:pPr>
        <w:spacing w:after="200" w:line="300" w:lineRule="auto"/>
        <w:rPr>
          <w:rFonts w:ascii="Arial" w:hAnsi="Arial" w:cs="Arial"/>
        </w:rPr>
      </w:pPr>
      <w:r w:rsidRPr="004831F5">
        <w:rPr>
          <w:rFonts w:ascii="Arial" w:hAnsi="Arial" w:cs="Arial"/>
          <w:sz w:val="22"/>
          <w:szCs w:val="22"/>
        </w:rPr>
        <w:t xml:space="preserve">Professor Prasanna </w:t>
      </w:r>
      <w:proofErr w:type="spellStart"/>
      <w:r w:rsidRPr="004831F5">
        <w:rPr>
          <w:rFonts w:ascii="Arial" w:hAnsi="Arial" w:cs="Arial"/>
          <w:sz w:val="22"/>
          <w:szCs w:val="22"/>
        </w:rPr>
        <w:t>Sooriakumaran</w:t>
      </w:r>
      <w:proofErr w:type="spellEnd"/>
      <w:r w:rsidRPr="004831F5">
        <w:rPr>
          <w:rFonts w:ascii="Arial" w:hAnsi="Arial" w:cs="Arial"/>
          <w:sz w:val="22"/>
          <w:szCs w:val="22"/>
        </w:rPr>
        <w:t xml:space="preserve"> is a world-leading prostate cancer surgeon and researcher, </w:t>
      </w:r>
      <w:proofErr w:type="spellStart"/>
      <w:r w:rsidRPr="004831F5">
        <w:rPr>
          <w:rFonts w:ascii="Arial" w:hAnsi="Arial" w:cs="Arial"/>
          <w:sz w:val="22"/>
          <w:szCs w:val="22"/>
        </w:rPr>
        <w:t>specialising</w:t>
      </w:r>
      <w:proofErr w:type="spellEnd"/>
      <w:r w:rsidRPr="004831F5">
        <w:rPr>
          <w:rFonts w:ascii="Arial" w:hAnsi="Arial" w:cs="Arial"/>
          <w:sz w:val="22"/>
          <w:szCs w:val="22"/>
        </w:rPr>
        <w:t xml:space="preserve"> in robotic surgery for </w:t>
      </w:r>
      <w:proofErr w:type="spellStart"/>
      <w:r w:rsidRPr="004831F5">
        <w:rPr>
          <w:rFonts w:ascii="Arial" w:hAnsi="Arial" w:cs="Arial"/>
          <w:sz w:val="22"/>
          <w:szCs w:val="22"/>
        </w:rPr>
        <w:t>localised</w:t>
      </w:r>
      <w:proofErr w:type="spellEnd"/>
      <w:r w:rsidRPr="004831F5">
        <w:rPr>
          <w:rFonts w:ascii="Arial" w:hAnsi="Arial" w:cs="Arial"/>
          <w:sz w:val="22"/>
          <w:szCs w:val="22"/>
        </w:rPr>
        <w:t>, advanced and recurrent prostate cancer. He is a Consultant Urological and Robotic Surgeon at University College London Hospitals, Visiting Professor of Urology at the University of Oxford, and Medical Director of Prostate Clinic London.</w:t>
      </w:r>
    </w:p>
    <w:p w14:paraId="76BD17E9" w14:textId="77777777" w:rsidR="004B003D" w:rsidRPr="004831F5" w:rsidRDefault="00000000">
      <w:pPr>
        <w:spacing w:after="200" w:line="300" w:lineRule="auto"/>
        <w:rPr>
          <w:rFonts w:ascii="Arial" w:hAnsi="Arial" w:cs="Arial"/>
        </w:rPr>
      </w:pPr>
      <w:r w:rsidRPr="004831F5">
        <w:rPr>
          <w:rFonts w:ascii="Arial" w:hAnsi="Arial" w:cs="Arial"/>
          <w:sz w:val="22"/>
          <w:szCs w:val="22"/>
        </w:rPr>
        <w:t xml:space="preserve">One of the UK’s highest-volume prostate cancer surgeons, he has performed more than 2,000 robotic prostatectomies and has </w:t>
      </w:r>
      <w:proofErr w:type="gramStart"/>
      <w:r w:rsidRPr="004831F5">
        <w:rPr>
          <w:rFonts w:ascii="Arial" w:hAnsi="Arial" w:cs="Arial"/>
          <w:sz w:val="22"/>
          <w:szCs w:val="22"/>
        </w:rPr>
        <w:t>particular expertise</w:t>
      </w:r>
      <w:proofErr w:type="gramEnd"/>
      <w:r w:rsidRPr="004831F5">
        <w:rPr>
          <w:rFonts w:ascii="Arial" w:hAnsi="Arial" w:cs="Arial"/>
          <w:sz w:val="22"/>
          <w:szCs w:val="22"/>
        </w:rPr>
        <w:t xml:space="preserve"> in complex, salvage and </w:t>
      </w:r>
      <w:proofErr w:type="spellStart"/>
      <w:r w:rsidRPr="004831F5">
        <w:rPr>
          <w:rFonts w:ascii="Arial" w:hAnsi="Arial" w:cs="Arial"/>
          <w:sz w:val="22"/>
          <w:szCs w:val="22"/>
        </w:rPr>
        <w:t>Retzius</w:t>
      </w:r>
      <w:proofErr w:type="spellEnd"/>
      <w:r w:rsidRPr="004831F5">
        <w:rPr>
          <w:rFonts w:ascii="Arial" w:hAnsi="Arial" w:cs="Arial"/>
          <w:sz w:val="22"/>
          <w:szCs w:val="22"/>
        </w:rPr>
        <w:t>-sparing robotic surgery.</w:t>
      </w:r>
    </w:p>
    <w:p w14:paraId="4F4B4B8A" w14:textId="77777777" w:rsidR="004B003D" w:rsidRPr="004831F5" w:rsidRDefault="00000000">
      <w:pPr>
        <w:spacing w:after="200" w:line="300" w:lineRule="auto"/>
        <w:rPr>
          <w:rFonts w:ascii="Arial" w:hAnsi="Arial" w:cs="Arial"/>
        </w:rPr>
      </w:pPr>
      <w:r w:rsidRPr="004831F5">
        <w:rPr>
          <w:rFonts w:ascii="Arial" w:hAnsi="Arial" w:cs="Arial"/>
          <w:sz w:val="22"/>
          <w:szCs w:val="22"/>
        </w:rPr>
        <w:t xml:space="preserve">He has authored more than 200 peer-reviewed publications and is Chief Investigator of the £3 million Department of Health and Social Care-funded PRESIDENT trial, a major UK </w:t>
      </w:r>
      <w:proofErr w:type="spellStart"/>
      <w:r w:rsidRPr="004831F5">
        <w:rPr>
          <w:rFonts w:ascii="Arial" w:hAnsi="Arial" w:cs="Arial"/>
          <w:sz w:val="22"/>
          <w:szCs w:val="22"/>
        </w:rPr>
        <w:t>multicentre</w:t>
      </w:r>
      <w:proofErr w:type="spellEnd"/>
      <w:r w:rsidRPr="004831F5">
        <w:rPr>
          <w:rFonts w:ascii="Arial" w:hAnsi="Arial" w:cs="Arial"/>
          <w:sz w:val="22"/>
          <w:szCs w:val="22"/>
        </w:rPr>
        <w:t xml:space="preserve"> study investigating surgery for oligometastatic prostate cancer.</w:t>
      </w:r>
    </w:p>
    <w:p w14:paraId="169DDDC1" w14:textId="77777777" w:rsidR="004B003D" w:rsidRPr="004831F5" w:rsidRDefault="00000000">
      <w:pPr>
        <w:spacing w:after="200" w:line="300" w:lineRule="auto"/>
        <w:rPr>
          <w:rFonts w:ascii="Arial" w:hAnsi="Arial" w:cs="Arial"/>
        </w:rPr>
      </w:pPr>
      <w:r w:rsidRPr="004831F5">
        <w:rPr>
          <w:rFonts w:ascii="Arial" w:hAnsi="Arial" w:cs="Arial"/>
          <w:sz w:val="22"/>
          <w:szCs w:val="22"/>
        </w:rPr>
        <w:t>Internationally trained at Cornell, Karolinska and Oxford, he is regularly invited to speak on prostate cancer, robotic surgery and surgical innovation.</w:t>
      </w:r>
    </w:p>
    <w:sectPr w:rsidR="004B003D" w:rsidRPr="004831F5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057CB"/>
    <w:multiLevelType w:val="hybridMultilevel"/>
    <w:tmpl w:val="DAEE6B78"/>
    <w:lvl w:ilvl="0" w:tplc="37784C78">
      <w:start w:val="1"/>
      <w:numFmt w:val="bullet"/>
      <w:lvlText w:val="●"/>
      <w:lvlJc w:val="left"/>
      <w:pPr>
        <w:ind w:left="720" w:hanging="360"/>
      </w:pPr>
    </w:lvl>
    <w:lvl w:ilvl="1" w:tplc="09CAD4A8">
      <w:start w:val="1"/>
      <w:numFmt w:val="bullet"/>
      <w:lvlText w:val="○"/>
      <w:lvlJc w:val="left"/>
      <w:pPr>
        <w:ind w:left="1440" w:hanging="360"/>
      </w:pPr>
    </w:lvl>
    <w:lvl w:ilvl="2" w:tplc="DE4495F6">
      <w:start w:val="1"/>
      <w:numFmt w:val="bullet"/>
      <w:lvlText w:val="■"/>
      <w:lvlJc w:val="left"/>
      <w:pPr>
        <w:ind w:left="2160" w:hanging="360"/>
      </w:pPr>
    </w:lvl>
    <w:lvl w:ilvl="3" w:tplc="9A1A50EE">
      <w:start w:val="1"/>
      <w:numFmt w:val="bullet"/>
      <w:lvlText w:val="●"/>
      <w:lvlJc w:val="left"/>
      <w:pPr>
        <w:ind w:left="2880" w:hanging="360"/>
      </w:pPr>
    </w:lvl>
    <w:lvl w:ilvl="4" w:tplc="206E74B0">
      <w:start w:val="1"/>
      <w:numFmt w:val="bullet"/>
      <w:lvlText w:val="○"/>
      <w:lvlJc w:val="left"/>
      <w:pPr>
        <w:ind w:left="3600" w:hanging="360"/>
      </w:pPr>
    </w:lvl>
    <w:lvl w:ilvl="5" w:tplc="2640E3A2">
      <w:start w:val="1"/>
      <w:numFmt w:val="bullet"/>
      <w:lvlText w:val="■"/>
      <w:lvlJc w:val="left"/>
      <w:pPr>
        <w:ind w:left="4320" w:hanging="360"/>
      </w:pPr>
    </w:lvl>
    <w:lvl w:ilvl="6" w:tplc="7856F2A2">
      <w:start w:val="1"/>
      <w:numFmt w:val="bullet"/>
      <w:lvlText w:val="●"/>
      <w:lvlJc w:val="left"/>
      <w:pPr>
        <w:ind w:left="5040" w:hanging="360"/>
      </w:pPr>
    </w:lvl>
    <w:lvl w:ilvl="7" w:tplc="D2A250DC">
      <w:start w:val="1"/>
      <w:numFmt w:val="bullet"/>
      <w:lvlText w:val="●"/>
      <w:lvlJc w:val="left"/>
      <w:pPr>
        <w:ind w:left="5760" w:hanging="360"/>
      </w:pPr>
    </w:lvl>
    <w:lvl w:ilvl="8" w:tplc="63C6254E">
      <w:start w:val="1"/>
      <w:numFmt w:val="bullet"/>
      <w:lvlText w:val="●"/>
      <w:lvlJc w:val="left"/>
      <w:pPr>
        <w:ind w:left="6480" w:hanging="360"/>
      </w:pPr>
    </w:lvl>
  </w:abstractNum>
  <w:num w:numId="1" w16cid:durableId="67045235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3D"/>
    <w:rsid w:val="004831F5"/>
    <w:rsid w:val="004B003D"/>
    <w:rsid w:val="00DD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6F585"/>
  <w15:docId w15:val="{96CA2B33-015B-46AA-90F2-99AB1E28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Federico Mercante</cp:lastModifiedBy>
  <cp:revision>2</cp:revision>
  <dcterms:created xsi:type="dcterms:W3CDTF">2026-08-22T11:38:00Z</dcterms:created>
  <dcterms:modified xsi:type="dcterms:W3CDTF">2026-08-24T13:52:00Z</dcterms:modified>
</cp:coreProperties>
</file>